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E9" w:rsidRDefault="00381AE9" w:rsidP="00381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одель организации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процесса </w:t>
      </w:r>
      <w:bookmarkEnd w:id="0"/>
      <w:r w:rsidRPr="005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 гг.</w:t>
      </w:r>
    </w:p>
    <w:p w:rsidR="00381AE9" w:rsidRDefault="00381AE9" w:rsidP="00381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«Звёздочки»</w:t>
      </w:r>
    </w:p>
    <w:tbl>
      <w:tblPr>
        <w:tblStyle w:val="a3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4820"/>
        <w:gridCol w:w="2267"/>
      </w:tblGrid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  <w:t>Тема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  <w:t>Тематические недели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  <w:t>Развернутое содержание работы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b/>
                <w:kern w:val="20"/>
                <w:lang w:eastAsia="ru-RU"/>
              </w:rPr>
              <w:t>Итоговые мероприятия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День знаний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4 - 8 сентября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Мы – будущие школьники.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</w:t>
            </w: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</w:t>
            </w:r>
            <w:proofErr w:type="gramEnd"/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повар и др.).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«День знаний», организованный сотрудниками детского сада с участием родителей.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Дети праздник не готовят, но активно участвуют в конкурсах, викторинах;  демонстрируют свои  способности.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Осень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11 – 29 сентября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Что изменилось осенью?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2.Сельскохозяйственные промыслы.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 Поведение в природе.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Выставка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детского творчества.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«Осень».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Я в мире, человек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 – 27 октября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В здоровом теле – здоровый дух!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 Большая семья.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 Профессии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4. Что я знаю о себе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Воспитывать эмоциональную отзывчивость на состояние близких людей, формировать уважительное, заботливое отношение </w:t>
            </w: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к</w:t>
            </w:r>
            <w:proofErr w:type="gramEnd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пожилым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Открытый день здоровья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Мой город, моя страна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30 октября - 17 ноября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Родной край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 Мы пешеходы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 Транспорт.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Знакомить с родным городом (поселком). Формировать начальные представления о ро</w:t>
            </w: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д-</w:t>
            </w:r>
            <w:proofErr w:type="gramEnd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  <w:r w:rsidR="00CE193A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</w:t>
            </w: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о профессиях.</w:t>
            </w:r>
            <w:r w:rsidR="00CE193A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</w:t>
            </w: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Знакомить с некоторыми выд</w:t>
            </w:r>
            <w:r w:rsidR="00CE193A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ающимися людьми, прославившими </w:t>
            </w: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Россию.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Спортивный праздник.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lastRenderedPageBreak/>
              <w:t>Уголок природы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20- 24 ноября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Комнатные растения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о комнатных растениях, закреплять навыки ухода;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Выставка детского творчества</w:t>
            </w:r>
          </w:p>
          <w:p w:rsidR="00381AE9" w:rsidRPr="00381AE9" w:rsidRDefault="00CE193A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«</w:t>
            </w:r>
            <w:r w:rsidR="00381AE9"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Любимое комнатное растение»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Мы помощники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27 ноября – 1 декабря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Помогаем взрослым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Помочь детям понять, что они повзрослели, многому научились, воспитывать желание выполнять поручения, совершенствовать навыки самообслуживания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Воспитывать познавательный интерес к природе, желание ухаживать за растениями.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«Наши добрые дела»</w:t>
            </w:r>
            <w:r w:rsidR="00CE193A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</w:t>
            </w: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- фотовыставка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Новогодний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4 - 29 декабря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1. В декабре, в декабре, все 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деревья  в серебре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2.Кто придет на праздник к нам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3.Скоро праздник Новый год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4.Подарки друзьям и близким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  <w:r w:rsidR="00CE193A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.</w:t>
            </w:r>
            <w:proofErr w:type="gramEnd"/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Выставка </w:t>
            </w: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детского</w:t>
            </w:r>
            <w:proofErr w:type="gramEnd"/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творчества.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«Новый год».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Зима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9 января – 2 февраля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1.Что изменилось зимой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2.Зимние виды спорта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3.Зимние чудеса (эксперименты со снегом, льдом, водой</w:t>
            </w:r>
            <w:proofErr w:type="gramEnd"/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4.Кто живет в Арктике и в Антарктике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</w:t>
            </w:r>
            <w:r w:rsidRPr="00381AE9">
              <w:t xml:space="preserve"> </w:t>
            </w: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познавательный интерес в ходе экспериментирования с водой и льдом. Закреплять знания о свойствах снега и льда.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о местах, где всегда зима, о животных Арктики и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Антарктики.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«Зима».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Выставка детского творчества.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День защитника Отечества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5 – 22 февраля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Военные профессии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Техника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2.Мы любим свою Родину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3.Былинные герои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</w:t>
            </w:r>
            <w:r w:rsidRPr="00381AE9">
              <w:t xml:space="preserve"> </w:t>
            </w: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Праздник, посвященный Дню защитника Отечества.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Выставка детского творчества.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8 Марта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26 февраля —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7 марта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Я люблю свою семью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2.Подарки мамам и бабушкам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    продуктивной,  музыкально-художественной,  чтения) вокруг темы семьи, любви к маме, бабушке.</w:t>
            </w:r>
            <w:proofErr w:type="gramEnd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 Воспитывать уважение к воспитателям, другим сотрудникам д/сада.</w:t>
            </w:r>
          </w:p>
          <w:p w:rsid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гендерные представления. Привлекать детей к изготовлению подарков маме, бабушке, воспитателям.</w:t>
            </w:r>
          </w:p>
          <w:p w:rsidR="00CE193A" w:rsidRPr="00381AE9" w:rsidRDefault="00CE193A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8 Марта.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Выставка </w:t>
            </w: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детского</w:t>
            </w:r>
            <w:proofErr w:type="gramEnd"/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творчества.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lastRenderedPageBreak/>
              <w:t>Знакомство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с народной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культурой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и традициями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12– 30 марта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Народная игрушка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2.Фольклор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(песни, </w:t>
            </w:r>
            <w:proofErr w:type="spell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потешки</w:t>
            </w:r>
            <w:proofErr w:type="spellEnd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, сказки)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3.Народные промыслы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о народной игрушке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(дымковская игрушка, матрешка и др.).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Фольклорный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Выставка </w:t>
            </w:r>
            <w:proofErr w:type="gramStart"/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детского</w:t>
            </w:r>
            <w:proofErr w:type="gramEnd"/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творчества.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Весна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 – 20  апреля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Что изменилось весной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2.Мы бережем природу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3.Труд весной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«Весна».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Выставка детского творчества.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 xml:space="preserve">День Победы 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23 апреля — 8 мая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Кто защищает Родину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2.Праздник «День победы»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Праздник, посвященный Дню Победы.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Выставка детского творчества.</w:t>
            </w:r>
          </w:p>
        </w:tc>
      </w:tr>
      <w:tr w:rsidR="00381AE9" w:rsidRPr="00381AE9" w:rsidTr="00381AE9">
        <w:tc>
          <w:tcPr>
            <w:tcW w:w="1419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Скоро Лето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10 -31 мая</w:t>
            </w:r>
          </w:p>
        </w:tc>
        <w:tc>
          <w:tcPr>
            <w:tcW w:w="1842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1. Человек в мире природы: живая и неживая природа, влияние ее на человека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2. Труд человека в природе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3. Маленькие исследователи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4. Неделя безопасности: Как вести себя на природе, дома.</w:t>
            </w:r>
          </w:p>
        </w:tc>
        <w:tc>
          <w:tcPr>
            <w:tcW w:w="4820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Расширять представления детей о предстоящем лете. Развивать умение устанавливать простейшие связи между явлениями живой и неживой природы, вести сезонные наблюдения. Формировать  представления  о  безопасном поведении на природе, дома</w:t>
            </w:r>
          </w:p>
        </w:tc>
        <w:tc>
          <w:tcPr>
            <w:tcW w:w="2267" w:type="dxa"/>
          </w:tcPr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Праздник «Лето».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Спортивный праздник.</w:t>
            </w:r>
          </w:p>
          <w:p w:rsidR="00381AE9" w:rsidRPr="00381AE9" w:rsidRDefault="00381AE9" w:rsidP="00D34A4D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kern w:val="20"/>
                <w:lang w:eastAsia="ru-RU"/>
              </w:rPr>
            </w:pPr>
            <w:r w:rsidRPr="00381AE9">
              <w:rPr>
                <w:rFonts w:ascii="Times New Roman" w:eastAsia="Times New Roman" w:hAnsi="Times New Roman" w:cs="Times New Roman"/>
                <w:kern w:val="20"/>
                <w:lang w:eastAsia="ru-RU"/>
              </w:rPr>
              <w:t>Выставка детского творчества.</w:t>
            </w:r>
          </w:p>
        </w:tc>
      </w:tr>
    </w:tbl>
    <w:p w:rsidR="005B0207" w:rsidRDefault="005B0207"/>
    <w:sectPr w:rsidR="005B0207" w:rsidSect="00CE19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E9"/>
    <w:rsid w:val="00381AE9"/>
    <w:rsid w:val="005B0207"/>
    <w:rsid w:val="00C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1146</Words>
  <Characters>6537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diman</cp:lastModifiedBy>
  <cp:revision>3</cp:revision>
  <cp:lastPrinted>2017-08-25T05:25:00Z</cp:lastPrinted>
  <dcterms:created xsi:type="dcterms:W3CDTF">2017-08-25T05:21:00Z</dcterms:created>
  <dcterms:modified xsi:type="dcterms:W3CDTF">2017-11-10T17:39:00Z</dcterms:modified>
</cp:coreProperties>
</file>