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43" w:rsidRPr="008937BA" w:rsidRDefault="00265C18" w:rsidP="00030343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887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7 018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2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 ПРАВА И ОБЯЗАННОСТИ ЧЛЕНОВ   КОНФЛИКТНОЙ КОМИССИИ УЧРЕЖДЕНИЯ.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Конфликтная комиссия Учреждения имеет право:</w:t>
      </w:r>
    </w:p>
    <w:p w:rsidR="00030343" w:rsidRPr="008937BA" w:rsidRDefault="00030343" w:rsidP="00030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7BA">
        <w:rPr>
          <w:rFonts w:ascii="Times New Roman" w:hAnsi="Times New Roman" w:cs="Times New Roman"/>
          <w:sz w:val="24"/>
          <w:szCs w:val="24"/>
        </w:rPr>
        <w:t>- принимать к рассмотрению заявления любого участника образовательных отношений при несогласии с решением или действием руководителя, воспитателя, родителя;</w:t>
      </w:r>
    </w:p>
    <w:p w:rsidR="00030343" w:rsidRPr="008937BA" w:rsidRDefault="00030343" w:rsidP="00030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7BA">
        <w:rPr>
          <w:rFonts w:ascii="Times New Roman" w:hAnsi="Times New Roman" w:cs="Times New Roman"/>
          <w:sz w:val="24"/>
          <w:szCs w:val="24"/>
        </w:rPr>
        <w:t>- принять решения по каждому спорному вопросу, относящемуся к её компетенции (обжалование принятого решения возможно в Отделе образования администрации Лихославльского района);</w:t>
      </w:r>
    </w:p>
    <w:p w:rsidR="00030343" w:rsidRPr="008937BA" w:rsidRDefault="00030343" w:rsidP="00030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7BA">
        <w:rPr>
          <w:rFonts w:ascii="Times New Roman" w:hAnsi="Times New Roman" w:cs="Times New Roman"/>
          <w:sz w:val="24"/>
          <w:szCs w:val="24"/>
        </w:rPr>
        <w:t>- запрашивать дополнительную документацию, материалы для проведения самостоятельного изучения вопроса;</w:t>
      </w:r>
    </w:p>
    <w:p w:rsidR="00030343" w:rsidRPr="008937BA" w:rsidRDefault="00030343" w:rsidP="00030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7BA">
        <w:rPr>
          <w:rFonts w:ascii="Times New Roman" w:hAnsi="Times New Roman" w:cs="Times New Roman"/>
          <w:sz w:val="24"/>
          <w:szCs w:val="24"/>
        </w:rPr>
        <w:t>- рекомендовать приостанавливать или отменять ранее принятое решение на основании проведённого изучения при согласовании конфликтующих сторон;</w:t>
      </w:r>
    </w:p>
    <w:p w:rsidR="00030343" w:rsidRPr="008937BA" w:rsidRDefault="00030343" w:rsidP="000303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7BA">
        <w:rPr>
          <w:rFonts w:ascii="Times New Roman" w:hAnsi="Times New Roman" w:cs="Times New Roman"/>
          <w:sz w:val="24"/>
          <w:szCs w:val="24"/>
        </w:rPr>
        <w:t>- рекомендовать изменения в локальных актах дошкольного образовательного учреждения с целью демократизации основ управления или расширения прав воспитанников.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конфликтной комиссии Учреждения обязаны: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всех заседаниях комиссии;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активное участие в рассмотрении поданных заявлений в устной или письменной форме;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решение по заявленному вопросу открытым голосованием;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своевременное решение, если не оговорены дополнительные сроки рассмотрения заявления;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обоснованный ответ заявителю в устной или письменно форме в соответствии с пожеланием заявителя.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РАССМОТРЕНИЯ ЗАЯВЛЕНИЙ</w:t>
      </w: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343" w:rsidRPr="008937BA" w:rsidRDefault="00030343" w:rsidP="00FA0A80">
      <w:pPr>
        <w:spacing w:before="30" w:after="3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Приём заявлений в Конфликтную комиссию производится в кабинете </w:t>
      </w:r>
      <w:proofErr w:type="gramStart"/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 Учреждения</w:t>
      </w:r>
      <w:proofErr w:type="gramEnd"/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37BA"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г. Лихославль, переулок Лихославльский 19</w:t>
      </w: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вторник с 14-00 до 17-00.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Заявления  подлежат обязательной регистрации в журнале (Приложение 1), в котором отмечается ход рассмотрения заявлений и их исполнение. Журнал заполняется по форме.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Конфликтная комиссия обязана рассмотреть заявление в 10-дневный срок со дня подачи. О времени рассмотрения предстатели Конфликтной комиссии Учреждения извещают заблаговременно заинтересованных лиц.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Заявление рассматривается в присутствии заявителя и других заинтересованных лиц.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в отсутствии заявителя допускается лишь по его письменному согласию.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заседание Конфликтной комиссии рассмотрение его заявления откладывается, о чём заявитель и заинтересованные лица должны быть оповещены.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вторичной неявки заявителя без уважительных причин Конфликтная комиссия Учреждения может вынести решение о снятии данного заявления с рассмотрения. В этом случае заявитель имеет право подать заявление повторно.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требованию Конфликтной комиссии Учреждения</w:t>
      </w:r>
      <w:r w:rsidR="00FA0A80"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заведующая</w:t>
      </w: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работники обязаны предоставить все необходимые расчёты и документы.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Заседание Конфликтной комиссии Учреждения считается правомочным, если на нём присутствует не менее половины избранных в её состав членов.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Решение Конфликтной комиссии Учреждения принимается большинством голосов присутствующих на заседании членов комиссии.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На заседании Конфликтной комиссии Учреждения ведётся протокол, в котором отмечается дата заседания, состав присутствующих членов комиссии, содержание заявления, выступление участником заседания, результатов голосования, краткое содержание принятого решения.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4.9.Принятое Конфликтной комиссией</w:t>
      </w:r>
      <w:r w:rsidR="00FA0A80"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должно содержать указание на дату заседания, результаты голосования, мотивировку и содержание решения.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Конфликтной комиссии Учреждения  подписывается председательствующим на заседании и секретарём и </w:t>
      </w:r>
      <w:r w:rsidR="00FA0A80"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приказом </w:t>
      </w:r>
      <w:proofErr w:type="gramStart"/>
      <w:r w:rsidR="00FA0A80"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Член Конфликтной комиссии Учреждения, не согласный с решение большинства, обязан подписать протокол заседания комиссии, но вправе изложить в нём своё особое мнение.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Настоящее положение разработано на основе и в соответствии с Уставом Учреждения и не должно </w:t>
      </w:r>
      <w:proofErr w:type="gramStart"/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</w:t>
      </w:r>
      <w:proofErr w:type="gramEnd"/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расхождения пунктов настоящего Положения и Устава применяются соответствующие положения Устава.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Настоящее Положение вступает в силу с момента его принятия Общим собранием коллектива и </w:t>
      </w:r>
      <w:r w:rsidR="00FA0A80"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приказом </w:t>
      </w:r>
      <w:proofErr w:type="gramStart"/>
      <w:r w:rsidR="00FA0A80"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343" w:rsidRPr="008937BA" w:rsidRDefault="00030343" w:rsidP="0003034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Изменения и дополнения в настоящее Положение рассматриваются и утверждаются в порядке, установленном пунктом </w:t>
      </w:r>
      <w:r w:rsidR="00CD6FC3"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</w:t>
      </w:r>
      <w:r w:rsidRPr="008937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Положения.</w:t>
      </w:r>
    </w:p>
    <w:p w:rsidR="00FD5489" w:rsidRPr="008937BA" w:rsidRDefault="00FD5489">
      <w:pPr>
        <w:rPr>
          <w:sz w:val="24"/>
          <w:szCs w:val="24"/>
        </w:rPr>
      </w:pPr>
    </w:p>
    <w:sectPr w:rsidR="00FD5489" w:rsidRPr="008937BA" w:rsidSect="00AD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343"/>
    <w:rsid w:val="00030343"/>
    <w:rsid w:val="00037423"/>
    <w:rsid w:val="000C7A1B"/>
    <w:rsid w:val="000F0A64"/>
    <w:rsid w:val="00265C18"/>
    <w:rsid w:val="007B7D9F"/>
    <w:rsid w:val="008937BA"/>
    <w:rsid w:val="00BF30FB"/>
    <w:rsid w:val="00C1166E"/>
    <w:rsid w:val="00CD6FC3"/>
    <w:rsid w:val="00D51FB1"/>
    <w:rsid w:val="00FA0A80"/>
    <w:rsid w:val="00FD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343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rsid w:val="0003034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0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343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rsid w:val="0003034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0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diman</cp:lastModifiedBy>
  <cp:revision>11</cp:revision>
  <cp:lastPrinted>2017-04-07T07:12:00Z</cp:lastPrinted>
  <dcterms:created xsi:type="dcterms:W3CDTF">2014-04-09T09:59:00Z</dcterms:created>
  <dcterms:modified xsi:type="dcterms:W3CDTF">2017-05-01T22:01:00Z</dcterms:modified>
</cp:coreProperties>
</file>